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5D" w:rsidRPr="00382C8A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Приложение № 3</w:t>
      </w:r>
    </w:p>
    <w:p w:rsidR="00DA5A5D" w:rsidRPr="00382C8A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 xml:space="preserve"> к Положению о муниципальном контроле 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в сфере благоустройства на территории 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Советского сельского поселения 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</w:t>
      </w:r>
      <w:proofErr w:type="spellStart"/>
      <w:r w:rsidRPr="00DA5A5D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DA5A5D">
        <w:rPr>
          <w:rFonts w:ascii="Times New Roman" w:hAnsi="Times New Roman"/>
          <w:color w:val="000000"/>
          <w:sz w:val="28"/>
          <w:szCs w:val="28"/>
        </w:rPr>
        <w:t xml:space="preserve"> района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</w:p>
    <w:p w:rsidR="00DA5A5D" w:rsidRPr="00DA5A5D" w:rsidRDefault="00DA5A5D" w:rsidP="00DA5A5D">
      <w:pPr>
        <w:suppressAutoHyphens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5A5D">
        <w:rPr>
          <w:rFonts w:ascii="Times New Roman" w:hAnsi="Times New Roman"/>
          <w:b/>
          <w:color w:val="000000"/>
          <w:sz w:val="28"/>
          <w:szCs w:val="28"/>
        </w:rPr>
        <w:t xml:space="preserve">Показатели результативности и эффективности муниципального контроля в сфере благоустройства на территории Советского сельского поселения </w:t>
      </w:r>
      <w:proofErr w:type="spellStart"/>
      <w:r w:rsidRPr="00DA5A5D">
        <w:rPr>
          <w:rFonts w:ascii="Times New Roman" w:hAnsi="Times New Roman"/>
          <w:b/>
          <w:color w:val="000000"/>
          <w:sz w:val="28"/>
          <w:szCs w:val="28"/>
        </w:rPr>
        <w:t>Новокубанского</w:t>
      </w:r>
      <w:proofErr w:type="spellEnd"/>
      <w:r w:rsidRPr="00DA5A5D">
        <w:rPr>
          <w:rFonts w:ascii="Times New Roman" w:hAnsi="Times New Roman"/>
          <w:b/>
          <w:color w:val="000000"/>
          <w:sz w:val="28"/>
          <w:szCs w:val="28"/>
        </w:rPr>
        <w:t xml:space="preserve"> района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1.Ключевые показатели и их целевые значения: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Доля устраненных нарушений из числа выявленных нарушений обязательных требований - 70%.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Доля обоснованных жалоб на действия (бездействие) контрольного органа и (или) его должностного лица при проведении контрольных мероприятий - 0%.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Доля отмененных результатов контрольных мероприятий - 0%.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Доля вынесенных судебных решений о назначении административного наказания по материалам контрольного органа - 95%.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 xml:space="preserve"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</w:t>
      </w:r>
      <w:hyperlink r:id="rId4" w:tgtFrame="_blank" w:history="1">
        <w:r w:rsidRPr="00DA5A5D">
          <w:rPr>
            <w:rStyle w:val="a3"/>
            <w:rFonts w:ascii="Times New Roman" w:hAnsi="Times New Roman"/>
            <w:color w:val="000000"/>
            <w:sz w:val="28"/>
            <w:szCs w:val="28"/>
          </w:rPr>
          <w:t>Кодекса Российской Федерации об административных правонарушениях</w:t>
        </w:r>
      </w:hyperlink>
      <w:r w:rsidRPr="00DA5A5D">
        <w:rPr>
          <w:rFonts w:ascii="Times New Roman" w:hAnsi="Times New Roman"/>
          <w:color w:val="000000"/>
          <w:sz w:val="28"/>
          <w:szCs w:val="28"/>
        </w:rPr>
        <w:t xml:space="preserve"> - 0%.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2. Индикативные показатели: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 xml:space="preserve">При осуществлении муниципального контроля в сфере благоустройства на территории Советского сельского поселения </w:t>
      </w:r>
      <w:proofErr w:type="spellStart"/>
      <w:r w:rsidRPr="00DA5A5D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DA5A5D">
        <w:rPr>
          <w:rFonts w:ascii="Times New Roman" w:hAnsi="Times New Roman"/>
          <w:color w:val="000000"/>
          <w:sz w:val="28"/>
          <w:szCs w:val="28"/>
        </w:rPr>
        <w:t xml:space="preserve"> района устанавливаются следующие индикативные показатели: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количество проведенных внеплановых контрольных мероприятий;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количество поступивших возражений в отношении акта контрольного мероприятия;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количество выданных предписаний об устранении нарушений обязательных требований;</w:t>
      </w:r>
    </w:p>
    <w:p w:rsidR="00DA5A5D" w:rsidRPr="00DA5A5D" w:rsidRDefault="00DA5A5D" w:rsidP="00DA5A5D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DA5A5D">
        <w:rPr>
          <w:rFonts w:ascii="Times New Roman" w:hAnsi="Times New Roman"/>
          <w:color w:val="000000"/>
          <w:sz w:val="28"/>
          <w:szCs w:val="28"/>
        </w:rPr>
        <w:t>количество устраненных нарушений обязательных требований. </w:t>
      </w:r>
    </w:p>
    <w:p w:rsidR="00DA5A5D" w:rsidRPr="00DA5A5D" w:rsidRDefault="00DA5A5D" w:rsidP="00DA5A5D">
      <w:pPr>
        <w:rPr>
          <w:rFonts w:ascii="Times New Roman" w:hAnsi="Times New Roman"/>
          <w:sz w:val="28"/>
          <w:szCs w:val="28"/>
        </w:rPr>
      </w:pPr>
    </w:p>
    <w:p w:rsidR="00DA5A5D" w:rsidRPr="00DA5A5D" w:rsidRDefault="00DA5A5D" w:rsidP="00DA5A5D">
      <w:pPr>
        <w:rPr>
          <w:rFonts w:ascii="Times New Roman" w:hAnsi="Times New Roman"/>
          <w:sz w:val="28"/>
          <w:szCs w:val="28"/>
        </w:rPr>
      </w:pPr>
    </w:p>
    <w:p w:rsidR="00DA5A5D" w:rsidRPr="00DA5A5D" w:rsidRDefault="00DA5A5D" w:rsidP="00DA5A5D">
      <w:pPr>
        <w:rPr>
          <w:rFonts w:ascii="Times New Roman" w:hAnsi="Times New Roman"/>
          <w:sz w:val="28"/>
          <w:szCs w:val="28"/>
        </w:rPr>
      </w:pPr>
    </w:p>
    <w:p w:rsidR="00DA5A5D" w:rsidRPr="00DA5A5D" w:rsidRDefault="00DA5A5D" w:rsidP="00DA5A5D">
      <w:pPr>
        <w:ind w:firstLine="0"/>
        <w:rPr>
          <w:rFonts w:ascii="Times New Roman" w:hAnsi="Times New Roman"/>
          <w:sz w:val="28"/>
          <w:szCs w:val="28"/>
        </w:rPr>
      </w:pPr>
      <w:r w:rsidRPr="00DA5A5D">
        <w:rPr>
          <w:rFonts w:ascii="Times New Roman" w:hAnsi="Times New Roman"/>
          <w:sz w:val="28"/>
          <w:szCs w:val="28"/>
        </w:rPr>
        <w:t xml:space="preserve">Глава Советского сельского поселения  </w:t>
      </w:r>
    </w:p>
    <w:p w:rsidR="00BE59BA" w:rsidRPr="00DA5A5D" w:rsidRDefault="00DA5A5D" w:rsidP="00DA5A5D">
      <w:pPr>
        <w:ind w:firstLine="0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5A5D">
        <w:rPr>
          <w:rFonts w:ascii="Times New Roman" w:hAnsi="Times New Roman"/>
          <w:color w:val="000000"/>
          <w:sz w:val="28"/>
          <w:szCs w:val="28"/>
        </w:rPr>
        <w:t xml:space="preserve">района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DA5A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DA5A5D">
        <w:rPr>
          <w:rFonts w:ascii="Times New Roman" w:hAnsi="Times New Roman"/>
          <w:color w:val="000000"/>
          <w:sz w:val="28"/>
          <w:szCs w:val="28"/>
        </w:rPr>
        <w:t>С.Ю.Копылов</w:t>
      </w:r>
    </w:p>
    <w:sectPr w:rsidR="00BE59BA" w:rsidRPr="00DA5A5D" w:rsidSect="004E0136">
      <w:headerReference w:type="default" r:id="rId5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476" w:rsidRDefault="00DA5A5D">
    <w:pPr>
      <w:pStyle w:val="a4"/>
      <w:rPr>
        <w:color w:val="800000"/>
        <w:sz w:val="20"/>
      </w:rPr>
    </w:pPr>
    <w:r>
      <w:rPr>
        <w:color w:val="800000"/>
        <w:sz w:val="20"/>
      </w:rPr>
      <w:t xml:space="preserve">: </w:t>
    </w:r>
  </w:p>
  <w:p w:rsidR="00B77476" w:rsidRPr="00B77476" w:rsidRDefault="00DA5A5D">
    <w:pPr>
      <w:pStyle w:val="a4"/>
      <w:rPr>
        <w:color w:val="800000"/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A5A5D"/>
    <w:rsid w:val="007506DA"/>
    <w:rsid w:val="00B56CA8"/>
    <w:rsid w:val="00BE59BA"/>
    <w:rsid w:val="00DA5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A5A5D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A5A5D"/>
    <w:rPr>
      <w:color w:val="0000FF"/>
      <w:u w:val="none"/>
    </w:rPr>
  </w:style>
  <w:style w:type="paragraph" w:styleId="a4">
    <w:name w:val="header"/>
    <w:basedOn w:val="a"/>
    <w:link w:val="a5"/>
    <w:uiPriority w:val="99"/>
    <w:unhideWhenUsed/>
    <w:rsid w:val="00DA5A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A5A5D"/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http://pravo-search.minjust.ru:8080/bigs/showDocument.html?id=C351FA7F-3731-467C-9A38-00CE2ECBE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2021-12-22T14:03:00Z</dcterms:created>
  <dcterms:modified xsi:type="dcterms:W3CDTF">2021-12-22T14:06:00Z</dcterms:modified>
</cp:coreProperties>
</file>